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color w:val="000000"/>
          <w:sz w:val="24"/>
          <w:szCs w:val="24"/>
        </w:rPr>
      </w:pP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Criminal Justice</w:t>
      </w: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Name</w:t>
      </w: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Course</w:t>
      </w: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Institution</w:t>
      </w: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Date</w:t>
      </w:r>
    </w:p>
    <w:p>
      <w:pPr>
        <w:pStyle w:val="style0"/>
        <w:spacing w:lineRule="auto" w:line="480"/>
        <w:rPr>
          <w:b/>
          <w:bCs/>
          <w:color w:val="000000"/>
        </w:rPr>
      </w:pPr>
      <w:r>
        <w:rPr>
          <w:color w:val="000000"/>
        </w:rPr>
        <w:br w:type="page"/>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Criminal Justice</w:t>
      </w:r>
    </w:p>
    <w:p>
      <w:pPr>
        <w:pStyle w:val="style0"/>
        <w:spacing w:lineRule="auto" w:line="480"/>
        <w:ind w:firstLine="72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Demotions in jobs have serious consequences on both the worker and the supervisor. If the process used to engage in the dismissal is not legally specified, the employer faces the effects of demotion. Employees, on the other hand, suffer financial damages and risk humiliation in certain situations. A demotion is a violation of an employment contract's terms and conditions. On the same note, an examination of the Sherriff's lawsuit reveals two separate legal reasons for concluding that the deputy was improperly demoted.</w:t>
      </w:r>
    </w:p>
    <w:p>
      <w:pPr>
        <w:pStyle w:val="style94"/>
        <w:shd w:val="clear" w:color="auto" w:fill="ffffff"/>
        <w:spacing w:before="0" w:beforeAutospacing="false" w:after="360" w:afterAutospacing="false" w:lineRule="auto" w:line="480"/>
        <w:ind w:firstLine="720"/>
        <w:rPr>
          <w:color w:val="000000"/>
        </w:rPr>
      </w:pPr>
      <w:r>
        <w:rPr>
          <w:color w:val="000000"/>
        </w:rPr>
        <w:t>First, all employees have an individual right to religious beliefs that should be respected in workplaces. In this regard, the deputy and the Sherriff have distinct religions that have to be respected by each other. In this case, the Sherriff has no power over the religious beliefs of his deputy such that he organizes a conference that is deemed mandatory; as a result, the people who do not attend such as the deputy face the next course of action that is a demotion. Second, the deputy has been criticizing the Sherriff’s policies, a factor that was negatively received by his boss. Therefore, the Sherriff’s decision to instill fear on his deputy is a wrongful demotion act that deviates from the provisions of employment law.</w:t>
      </w:r>
    </w:p>
    <w:p>
      <w:pPr>
        <w:pStyle w:val="style94"/>
        <w:shd w:val="clear" w:color="auto" w:fill="ffffff"/>
        <w:spacing w:before="0" w:beforeAutospacing="false" w:after="360" w:afterAutospacing="false" w:lineRule="auto" w:line="480"/>
        <w:ind w:firstLine="720"/>
        <w:rPr>
          <w:color w:val="000000"/>
        </w:rPr>
      </w:pPr>
      <w:r>
        <w:rPr>
          <w:color w:val="000000"/>
        </w:rPr>
        <w:t xml:space="preserve">These two legal grounds are substantial evidence for the deputy to win in the case. On that note, as the judge I would rule in support of the deputy; as a result, consider the demotion as a wrongful interference of the contract. Therefore, the deputy will resume his tasks as explained in the contract which both the employee and employer signed. I will further note, that the religious beliefs of both the Sherriff and his deputy amongst other employees should be respected.  As a result, tasks that contradict a person’s religious beliefs should not be forcefully </w:t>
      </w:r>
      <w:r>
        <w:rPr>
          <w:color w:val="000000"/>
        </w:rPr>
        <w:t>assigned. Additionally, I would charge the Sherriff for the damages incurred on his deputy during the demotion. The damages will be paid to the deputy.</w:t>
      </w:r>
    </w:p>
    <w:p>
      <w:pPr>
        <w:pStyle w:val="style94"/>
        <w:shd w:val="clear" w:color="auto" w:fill="ffffff"/>
        <w:spacing w:before="0" w:beforeAutospacing="false" w:after="360" w:afterAutospacing="false" w:lineRule="auto" w:line="480"/>
        <w:ind w:firstLine="720"/>
        <w:rPr>
          <w:color w:val="000000"/>
        </w:rPr>
      </w:pPr>
      <w:r>
        <w:rPr>
          <w:color w:val="000000"/>
        </w:rPr>
        <w:t>            The use of religion to provide grounds to cases on wrongful demotions is further expounded in the textbook with both sides of the issue being addressed. Some judges are of the opinion that a neutral role should be played by individuals working for the public including the police or firefighters. Different examples have been outlined to capture how the differences should not be allowed to define job roles. For instance, the Roman Catholics have differing beliefs with respect to abortion but this should not deter them from protecting the clinics that engage in such practices. On the other hand, some judges are of the view that employees who have differed religious beliefs with assigned tasks should be given new roles. This latter judges’ opinion builds the premise for the afore-mentioned case study on the Sherriff and his deputy. Which amongst the two opinions holds the basis for legal prosecutions and why?</w:t>
      </w:r>
    </w:p>
    <w:p>
      <w:pPr>
        <w:pStyle w:val="style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br w:type="page"/>
      </w:r>
    </w:p>
    <w:p>
      <w:pPr>
        <w:pStyle w:val="style0"/>
        <w:spacing w:lineRule="auto" w:line="48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shd w:val="clear" w:color="auto" w:fill="ffffff"/>
        </w:rPr>
        <w:t xml:space="preserve">References </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Aitchison, W. (2004). </w:t>
      </w:r>
      <w:r>
        <w:rPr>
          <w:rFonts w:ascii="Times New Roman" w:cs="Times New Roman" w:hAnsi="Times New Roman"/>
          <w:i/>
          <w:iCs/>
          <w:color w:val="000000"/>
          <w:sz w:val="24"/>
          <w:szCs w:val="24"/>
          <w:shd w:val="clear" w:color="auto" w:fill="ffffff"/>
        </w:rPr>
        <w:t>The rights of law enforcement officers</w:t>
      </w:r>
      <w:r>
        <w:rPr>
          <w:rFonts w:ascii="Times New Roman" w:cs="Times New Roman" w:hAnsi="Times New Roman"/>
          <w:color w:val="000000"/>
          <w:sz w:val="24"/>
          <w:szCs w:val="24"/>
          <w:shd w:val="clear" w:color="auto" w:fill="ffffff"/>
        </w:rPr>
        <w:t>. Labor Relations Information System.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ISBN: 978-1-880607-33-6 Chapter 15 &amp; 16</w:t>
      </w:r>
    </w:p>
    <w:p>
      <w:pPr>
        <w:pStyle w:val="style0"/>
        <w:spacing w:lineRule="auto" w:line="480"/>
        <w:rPr>
          <w:rFonts w:ascii="Times New Roman" w:cs="Times New Roman" w:hAnsi="Times New Roman"/>
          <w:color w:val="000000"/>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06c30ab-5ce0-4371-9958-954235ffe91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ea8d3df-a7c7-4cb2-919b-ab724bc6468a"/>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507</Words>
  <Pages>4</Pages>
  <Characters>2599</Characters>
  <Application>WPS Office</Application>
  <DocSecurity>0</DocSecurity>
  <Paragraphs>20</Paragraphs>
  <ScaleCrop>false</ScaleCrop>
  <LinksUpToDate>false</LinksUpToDate>
  <CharactersWithSpaces>3107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2021-03-17T14:11:41Z</dcterms:created>
  <dc:creator>Joe</dc:creator>
  <lastModifiedBy>SM-A515F</lastModifiedBy>
  <dcterms:modified xsi:type="dcterms:W3CDTF">2021-03-17T14:11:41Z</dcterms:modified>
  <revision>6</revision>
</coreProperties>
</file>

<file path=docProps/custom.xml><?xml version="1.0" encoding="utf-8"?>
<Properties xmlns="http://schemas.openxmlformats.org/officeDocument/2006/custom-properties" xmlns:vt="http://schemas.openxmlformats.org/officeDocument/2006/docPropsVTypes"/>
</file>